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AC" w:rsidRPr="00C824AC" w:rsidRDefault="00C824AC" w:rsidP="00C824A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drawing>
          <wp:inline distT="0" distB="0" distL="0" distR="0">
            <wp:extent cx="5856605" cy="2320925"/>
            <wp:effectExtent l="0" t="0" r="0" b="3175"/>
            <wp:docPr id="1" name="图片 1" descr="http://wjj.lyg.gov.cn/uploads/allimg/130529/1_13052917411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http://wjj.lyg.gov.cn/uploads/allimg/130529/1_130529174111_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05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AC" w:rsidRPr="00C824AC" w:rsidRDefault="00C824AC" w:rsidP="00C824AC">
      <w:pPr>
        <w:widowControl/>
        <w:shd w:val="clear" w:color="auto" w:fill="FFFFFF"/>
        <w:spacing w:before="100" w:beforeAutospacing="1" w:after="100" w:afterAutospacing="1" w:line="40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824A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苏价费</w:t>
      </w:r>
      <w:r w:rsidRPr="00C824AC">
        <w:rPr>
          <w:rFonts w:ascii="Arial" w:eastAsia="宋体" w:hAnsi="Arial" w:cs="Arial"/>
          <w:color w:val="000000"/>
          <w:kern w:val="0"/>
          <w:sz w:val="32"/>
          <w:szCs w:val="32"/>
        </w:rPr>
        <w:t>[2013]154</w:t>
      </w: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号</w:t>
      </w:r>
      <w:bookmarkStart w:id="0" w:name="_GoBack"/>
      <w:bookmarkEnd w:id="0"/>
    </w:p>
    <w:p w:rsidR="00C824AC" w:rsidRPr="00C824AC" w:rsidRDefault="00C824AC" w:rsidP="00C824AC">
      <w:pPr>
        <w:widowControl/>
        <w:shd w:val="clear" w:color="auto" w:fill="FFFFFF"/>
        <w:spacing w:line="405" w:lineRule="atLeast"/>
        <w:jc w:val="center"/>
        <w:rPr>
          <w:rFonts w:ascii="Arial" w:eastAsia="宋体" w:hAnsi="Arial" w:cs="Arial" w:hint="eastAsia"/>
          <w:color w:val="000000"/>
          <w:kern w:val="0"/>
          <w:sz w:val="32"/>
          <w:szCs w:val="32"/>
        </w:rPr>
      </w:pPr>
      <w:r w:rsidRPr="00C824AC">
        <w:rPr>
          <w:rFonts w:ascii="Arial" w:eastAsia="宋体" w:hAnsi="Arial" w:cs="Arial"/>
          <w:color w:val="000000"/>
          <w:kern w:val="0"/>
          <w:sz w:val="32"/>
          <w:szCs w:val="32"/>
        </w:rPr>
        <w:pict>
          <v:rect id="_x0000_i1025" style="width:415.3pt;height:1pt" o:hralign="center" o:hrstd="t" o:hrnoshade="t" o:hr="t" fillcolor="red" stroked="f"/>
        </w:pict>
      </w:r>
    </w:p>
    <w:p w:rsidR="00C824AC" w:rsidRPr="00C824AC" w:rsidRDefault="00C824AC" w:rsidP="00C824AC">
      <w:pPr>
        <w:widowControl/>
        <w:shd w:val="clear" w:color="auto" w:fill="FFFFFF"/>
        <w:spacing w:before="100" w:beforeAutospacing="1" w:after="100" w:afterAutospacing="1" w:line="40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C824A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C824AC" w:rsidRPr="00C824AC" w:rsidRDefault="00C824AC" w:rsidP="00C824AC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824AC"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江苏省物价局江苏省教育厅江苏省财政厅</w:t>
      </w:r>
    </w:p>
    <w:p w:rsidR="00C824AC" w:rsidRPr="00C824AC" w:rsidRDefault="00C824AC" w:rsidP="00C824AC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824AC"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关于民办高等学校收费标准等</w:t>
      </w:r>
      <w:r w:rsidRPr="00C824AC">
        <w:rPr>
          <w:rFonts w:ascii="Arial" w:eastAsia="宋体" w:hAnsi="Arial" w:cs="Arial"/>
          <w:color w:val="000000"/>
          <w:kern w:val="0"/>
          <w:sz w:val="44"/>
          <w:szCs w:val="44"/>
        </w:rPr>
        <w:br/>
      </w:r>
      <w:r w:rsidRPr="00C824AC"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有关问题的通知</w:t>
      </w:r>
    </w:p>
    <w:p w:rsidR="00C824AC" w:rsidRPr="00C824AC" w:rsidRDefault="00C824AC" w:rsidP="00C824AC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824A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C824AC" w:rsidRPr="00C824AC" w:rsidRDefault="00C824AC" w:rsidP="00C824AC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各民办高等学校，各省辖市及省直管县（市）物价局（</w:t>
      </w:r>
      <w:proofErr w:type="gramStart"/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发改局</w:t>
      </w:r>
      <w:proofErr w:type="gramEnd"/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）、教育局、财政局</w:t>
      </w:r>
      <w:r w:rsidRPr="00C824AC">
        <w:rPr>
          <w:rFonts w:ascii="Arial" w:eastAsia="宋体" w:hAnsi="Arial" w:cs="Arial"/>
          <w:color w:val="000000"/>
          <w:kern w:val="0"/>
          <w:sz w:val="32"/>
          <w:szCs w:val="32"/>
        </w:rPr>
        <w:t>:</w:t>
      </w:r>
    </w:p>
    <w:p w:rsidR="00C824AC" w:rsidRPr="00C824AC" w:rsidRDefault="00C824AC" w:rsidP="00C824AC">
      <w:pPr>
        <w:widowControl/>
        <w:shd w:val="clear" w:color="auto" w:fill="FFFFFF"/>
        <w:spacing w:before="100" w:beforeAutospacing="1" w:after="100" w:afterAutospacing="1" w:line="585" w:lineRule="atLeast"/>
        <w:ind w:firstLineChars="200" w:firstLine="64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为贯彻《中华人民共和国民办教育促进法》，规范民办高等学校（</w:t>
      </w:r>
      <w:proofErr w:type="gramStart"/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含独立</w:t>
      </w:r>
      <w:proofErr w:type="gramEnd"/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学院，下同）的收费行为，保障民办高等学校和学生的合法权益，促进民办教育事业的健康发展，根据国家发展改革委、教育部、劳动和社会保障部印发的《民</w:t>
      </w: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lastRenderedPageBreak/>
        <w:t>办教育收费管理暂行办法》的规定，经省政府同意，现就规范和调整我省民办高等学校收费的有关问题通知如下：</w:t>
      </w:r>
      <w:r w:rsidRPr="00C824A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C824AC" w:rsidRPr="00C824AC" w:rsidRDefault="00C824AC" w:rsidP="00C824AC">
      <w:pPr>
        <w:widowControl/>
        <w:shd w:val="clear" w:color="auto" w:fill="FFFFFF"/>
        <w:spacing w:before="100" w:beforeAutospacing="1" w:after="100" w:afterAutospacing="1" w:line="585" w:lineRule="atLeast"/>
        <w:ind w:firstLineChars="200" w:firstLine="64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一、结构性调整民办高等学校学费标准。民办高等学校学费标准由省物价局会同省教育厅、省财政厅制定。依据学科分类、学校层次，结构性调整民办高等学校学费标准，调整后的学费标准详见附件。各民办高等学校可根据办学条件、培养成本及生源情况，在规定的标准范围内确定具体学费标准，报省物价局、省教育厅、省财政厅备案。</w:t>
      </w:r>
      <w:r w:rsidRPr="00C824A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C824AC" w:rsidRPr="00C824AC" w:rsidRDefault="00C824AC" w:rsidP="00C824AC">
      <w:pPr>
        <w:widowControl/>
        <w:shd w:val="clear" w:color="auto" w:fill="FFFFFF"/>
        <w:spacing w:before="100" w:beforeAutospacing="1" w:after="100" w:afterAutospacing="1" w:line="585" w:lineRule="atLeast"/>
        <w:ind w:firstLineChars="200" w:firstLine="64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二、完善民办高等学校学费监管及学生奖助政策。完善民办高等学校学费专户监管制度，学费收入纳入监管专户管理。规范民办高等学校财务行为，确保民办高等学校学费收入优先用于教学科研活动和改善办学条件，确保用于人才队伍、重点学科、教学改革、教学实验设备和图书购置等内涵建设的支出逐年增长。民办高等学校举办者不得将学费收入先行分成，除政府给予的奖助学金外，</w:t>
      </w:r>
      <w:r w:rsidRPr="00C824AC">
        <w:rPr>
          <w:rFonts w:ascii="宋体" w:eastAsia="宋体" w:hAnsi="宋体" w:cs="宋体" w:hint="eastAsia"/>
          <w:b/>
          <w:color w:val="FF0000"/>
          <w:kern w:val="0"/>
          <w:sz w:val="32"/>
          <w:szCs w:val="32"/>
        </w:rPr>
        <w:t>从学费收入中足额提取</w:t>
      </w:r>
      <w:r w:rsidRPr="00C824AC">
        <w:rPr>
          <w:rFonts w:ascii="Arial" w:eastAsia="宋体" w:hAnsi="Arial" w:cs="Arial"/>
          <w:b/>
          <w:color w:val="FF0000"/>
          <w:kern w:val="0"/>
          <w:sz w:val="32"/>
          <w:szCs w:val="32"/>
        </w:rPr>
        <w:t>3%</w:t>
      </w:r>
      <w:r w:rsidRPr="00C824AC">
        <w:rPr>
          <w:rFonts w:ascii="宋体" w:eastAsia="宋体" w:hAnsi="宋体" w:cs="宋体" w:hint="eastAsia"/>
          <w:b/>
          <w:color w:val="FF0000"/>
          <w:kern w:val="0"/>
          <w:sz w:val="32"/>
          <w:szCs w:val="32"/>
        </w:rPr>
        <w:t>的经费</w:t>
      </w: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，用于困难生学费减免、校内奖学金、助学金和特殊困难补助等支出。</w:t>
      </w:r>
      <w:r w:rsidRPr="00C824A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C824AC" w:rsidRPr="00C824AC" w:rsidRDefault="00C824AC" w:rsidP="00C824AC">
      <w:pPr>
        <w:widowControl/>
        <w:shd w:val="clear" w:color="auto" w:fill="FFFFFF"/>
        <w:spacing w:before="100" w:beforeAutospacing="1" w:after="100" w:afterAutospacing="1" w:line="585" w:lineRule="atLeast"/>
        <w:ind w:firstLineChars="200" w:firstLine="64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三、学费调整实行</w:t>
      </w:r>
      <w:r w:rsidRPr="00C824AC">
        <w:rPr>
          <w:rFonts w:ascii="Arial" w:eastAsia="宋体" w:hAnsi="Arial" w:cs="Arial"/>
          <w:color w:val="000000"/>
          <w:kern w:val="0"/>
          <w:sz w:val="32"/>
          <w:szCs w:val="32"/>
        </w:rPr>
        <w:t>“</w:t>
      </w: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老生老办法、新生新办法</w:t>
      </w:r>
      <w:r w:rsidRPr="00C824AC">
        <w:rPr>
          <w:rFonts w:ascii="Arial" w:eastAsia="宋体" w:hAnsi="Arial" w:cs="Arial"/>
          <w:color w:val="000000"/>
          <w:kern w:val="0"/>
          <w:sz w:val="32"/>
          <w:szCs w:val="32"/>
        </w:rPr>
        <w:t>”</w:t>
      </w: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。新招录的学生按照新标准规定执行，老生仍按原学费标准执行至毕业。各民办高等学校应当按学年收费，不得跨学年预收。</w:t>
      </w:r>
      <w:r w:rsidRPr="00C824A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C824AC" w:rsidRPr="00C824AC" w:rsidRDefault="00C824AC" w:rsidP="00C824AC">
      <w:pPr>
        <w:widowControl/>
        <w:shd w:val="clear" w:color="auto" w:fill="FFFFFF"/>
        <w:spacing w:before="100" w:beforeAutospacing="1" w:after="100" w:afterAutospacing="1" w:line="585" w:lineRule="atLeast"/>
        <w:ind w:firstLineChars="200" w:firstLine="64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lastRenderedPageBreak/>
        <w:t>四、加强民办高等学校收费管理。民办高等学校住宿费标准按照《江苏省物价局、江苏省财政厅、江苏省教育厅关于印发</w:t>
      </w:r>
      <w:r w:rsidRPr="00C824AC">
        <w:rPr>
          <w:rFonts w:ascii="Arial" w:eastAsia="宋体" w:hAnsi="Arial" w:cs="Arial"/>
          <w:color w:val="000000"/>
          <w:kern w:val="0"/>
          <w:sz w:val="32"/>
          <w:szCs w:val="32"/>
        </w:rPr>
        <w:t>&lt;</w:t>
      </w: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高等学校社会化学生公寓收费管理暂行办法</w:t>
      </w:r>
      <w:r w:rsidRPr="00C824AC">
        <w:rPr>
          <w:rFonts w:ascii="Arial" w:eastAsia="宋体" w:hAnsi="Arial" w:cs="Arial"/>
          <w:color w:val="000000"/>
          <w:kern w:val="0"/>
          <w:sz w:val="32"/>
          <w:szCs w:val="32"/>
        </w:rPr>
        <w:t>&gt;</w:t>
      </w: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的通知》（苏价费〔</w:t>
      </w:r>
      <w:r w:rsidRPr="00C824AC">
        <w:rPr>
          <w:rFonts w:ascii="Arial" w:eastAsia="宋体" w:hAnsi="Arial" w:cs="Arial"/>
          <w:color w:val="000000"/>
          <w:kern w:val="0"/>
          <w:sz w:val="32"/>
          <w:szCs w:val="32"/>
        </w:rPr>
        <w:t>2002</w:t>
      </w: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〕</w:t>
      </w:r>
      <w:r w:rsidRPr="00C824AC">
        <w:rPr>
          <w:rFonts w:ascii="Arial" w:eastAsia="宋体" w:hAnsi="Arial" w:cs="Arial"/>
          <w:color w:val="000000"/>
          <w:kern w:val="0"/>
          <w:sz w:val="32"/>
          <w:szCs w:val="32"/>
        </w:rPr>
        <w:t>369</w:t>
      </w: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号、苏财</w:t>
      </w:r>
      <w:proofErr w:type="gramStart"/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综</w:t>
      </w:r>
      <w:proofErr w:type="gramEnd"/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〔</w:t>
      </w:r>
      <w:r w:rsidRPr="00C824AC">
        <w:rPr>
          <w:rFonts w:ascii="Arial" w:eastAsia="宋体" w:hAnsi="Arial" w:cs="Arial"/>
          <w:color w:val="000000"/>
          <w:kern w:val="0"/>
          <w:sz w:val="32"/>
          <w:szCs w:val="32"/>
        </w:rPr>
        <w:t>2002</w:t>
      </w: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〕</w:t>
      </w:r>
      <w:r w:rsidRPr="00C824AC">
        <w:rPr>
          <w:rFonts w:ascii="Arial" w:eastAsia="宋体" w:hAnsi="Arial" w:cs="Arial"/>
          <w:color w:val="000000"/>
          <w:kern w:val="0"/>
          <w:sz w:val="32"/>
          <w:szCs w:val="32"/>
        </w:rPr>
        <w:t>162</w:t>
      </w: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号）规定执行。民办高等学校服务性收费及代收费按照《江苏省物价局、江苏省财政厅、江苏省教育厅关于印发</w:t>
      </w:r>
      <w:r w:rsidRPr="00C824AC">
        <w:rPr>
          <w:rFonts w:ascii="Arial" w:eastAsia="宋体" w:hAnsi="Arial" w:cs="Arial"/>
          <w:color w:val="000000"/>
          <w:kern w:val="0"/>
          <w:sz w:val="32"/>
          <w:szCs w:val="32"/>
        </w:rPr>
        <w:t>&lt;</w:t>
      </w: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江苏省高等学校服务性收费和代收费管理暂行办法</w:t>
      </w:r>
      <w:r w:rsidRPr="00C824AC">
        <w:rPr>
          <w:rFonts w:ascii="Arial" w:eastAsia="宋体" w:hAnsi="Arial" w:cs="Arial"/>
          <w:color w:val="000000"/>
          <w:kern w:val="0"/>
          <w:sz w:val="32"/>
          <w:szCs w:val="32"/>
        </w:rPr>
        <w:t>&gt;</w:t>
      </w: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的通知》（苏价费〔</w:t>
      </w:r>
      <w:r w:rsidRPr="00C824AC">
        <w:rPr>
          <w:rFonts w:ascii="Arial" w:eastAsia="宋体" w:hAnsi="Arial" w:cs="Arial"/>
          <w:color w:val="000000"/>
          <w:kern w:val="0"/>
          <w:sz w:val="32"/>
          <w:szCs w:val="32"/>
        </w:rPr>
        <w:t>2007</w:t>
      </w: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〕</w:t>
      </w:r>
      <w:r w:rsidRPr="00C824AC">
        <w:rPr>
          <w:rFonts w:ascii="Arial" w:eastAsia="宋体" w:hAnsi="Arial" w:cs="Arial"/>
          <w:color w:val="000000"/>
          <w:kern w:val="0"/>
          <w:sz w:val="32"/>
          <w:szCs w:val="32"/>
        </w:rPr>
        <w:t>270</w:t>
      </w: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号、苏财</w:t>
      </w:r>
      <w:proofErr w:type="gramStart"/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综</w:t>
      </w:r>
      <w:proofErr w:type="gramEnd"/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〔</w:t>
      </w:r>
      <w:r w:rsidRPr="00C824AC">
        <w:rPr>
          <w:rFonts w:ascii="Arial" w:eastAsia="宋体" w:hAnsi="Arial" w:cs="Arial"/>
          <w:color w:val="000000"/>
          <w:kern w:val="0"/>
          <w:sz w:val="32"/>
          <w:szCs w:val="32"/>
        </w:rPr>
        <w:t>2007</w:t>
      </w: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〕</w:t>
      </w:r>
      <w:r w:rsidRPr="00C824AC">
        <w:rPr>
          <w:rFonts w:ascii="Arial" w:eastAsia="宋体" w:hAnsi="Arial" w:cs="Arial"/>
          <w:color w:val="000000"/>
          <w:kern w:val="0"/>
          <w:sz w:val="32"/>
          <w:szCs w:val="32"/>
        </w:rPr>
        <w:t>68</w:t>
      </w: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号、苏教财〔</w:t>
      </w:r>
      <w:r w:rsidRPr="00C824AC">
        <w:rPr>
          <w:rFonts w:ascii="Arial" w:eastAsia="宋体" w:hAnsi="Arial" w:cs="Arial"/>
          <w:color w:val="000000"/>
          <w:kern w:val="0"/>
          <w:sz w:val="32"/>
          <w:szCs w:val="32"/>
        </w:rPr>
        <w:t>2007</w:t>
      </w: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〕</w:t>
      </w:r>
      <w:r w:rsidRPr="00C824AC">
        <w:rPr>
          <w:rFonts w:ascii="Arial" w:eastAsia="宋体" w:hAnsi="Arial" w:cs="Arial"/>
          <w:color w:val="000000"/>
          <w:kern w:val="0"/>
          <w:sz w:val="32"/>
          <w:szCs w:val="32"/>
        </w:rPr>
        <w:t>36</w:t>
      </w: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号）规定执行。民办高等学校退费按照《江苏省物价局、江苏省教育厅、江苏省劳动与社会保障厅关于转发国家发展和改革委员会、教育部、劳动与社会保障部</w:t>
      </w:r>
      <w:r w:rsidRPr="00C824AC">
        <w:rPr>
          <w:rFonts w:ascii="Arial" w:eastAsia="宋体" w:hAnsi="Arial" w:cs="Arial"/>
          <w:color w:val="000000"/>
          <w:kern w:val="0"/>
          <w:sz w:val="32"/>
          <w:szCs w:val="32"/>
        </w:rPr>
        <w:t>&lt;</w:t>
      </w: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民办教育收费管理暂行办法</w:t>
      </w:r>
      <w:r w:rsidRPr="00C824AC">
        <w:rPr>
          <w:rFonts w:ascii="Arial" w:eastAsia="宋体" w:hAnsi="Arial" w:cs="Arial"/>
          <w:color w:val="000000"/>
          <w:kern w:val="0"/>
          <w:sz w:val="32"/>
          <w:szCs w:val="32"/>
        </w:rPr>
        <w:t>&gt;</w:t>
      </w: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的通知》（苏价费〔</w:t>
      </w:r>
      <w:r w:rsidRPr="00C824AC">
        <w:rPr>
          <w:rFonts w:ascii="Arial" w:eastAsia="宋体" w:hAnsi="Arial" w:cs="Arial"/>
          <w:color w:val="000000"/>
          <w:kern w:val="0"/>
          <w:sz w:val="32"/>
          <w:szCs w:val="32"/>
        </w:rPr>
        <w:t>2005</w:t>
      </w: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〕</w:t>
      </w:r>
      <w:r w:rsidRPr="00C824AC">
        <w:rPr>
          <w:rFonts w:ascii="Arial" w:eastAsia="宋体" w:hAnsi="Arial" w:cs="Arial"/>
          <w:color w:val="000000"/>
          <w:kern w:val="0"/>
          <w:sz w:val="32"/>
          <w:szCs w:val="32"/>
        </w:rPr>
        <w:t>103</w:t>
      </w: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号）规定执行。各民办高等学校要自觉遵守有关规定，价格、教育、财政部门在各自职责范围内加大对民办高等学校收费监管，切实规范民办高等学校收费行为。</w:t>
      </w:r>
    </w:p>
    <w:p w:rsidR="00C824AC" w:rsidRPr="00C824AC" w:rsidRDefault="00C824AC" w:rsidP="00C824AC">
      <w:pPr>
        <w:widowControl/>
        <w:shd w:val="clear" w:color="auto" w:fill="FFFFFF"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本通知自</w:t>
      </w:r>
      <w:r w:rsidRPr="00C824AC">
        <w:rPr>
          <w:rFonts w:ascii="Arial" w:eastAsia="宋体" w:hAnsi="Arial" w:cs="Arial"/>
          <w:color w:val="000000"/>
          <w:kern w:val="0"/>
          <w:sz w:val="32"/>
          <w:szCs w:val="32"/>
        </w:rPr>
        <w:t>2013</w:t>
      </w: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年秋季新学年起执行。《江苏省教委、江苏省财政厅、江苏省物价局关于对</w:t>
      </w:r>
      <w:r w:rsidRPr="00C824AC">
        <w:rPr>
          <w:rFonts w:ascii="Arial" w:eastAsia="宋体" w:hAnsi="Arial" w:cs="Arial"/>
          <w:color w:val="000000"/>
          <w:kern w:val="0"/>
          <w:sz w:val="32"/>
          <w:szCs w:val="32"/>
        </w:rPr>
        <w:t>2000</w:t>
      </w: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年民办高等学校收费标准的通知》（苏教财〔</w:t>
      </w:r>
      <w:r w:rsidRPr="00C824AC">
        <w:rPr>
          <w:rFonts w:ascii="Arial" w:eastAsia="宋体" w:hAnsi="Arial" w:cs="Arial"/>
          <w:color w:val="000000"/>
          <w:kern w:val="0"/>
          <w:sz w:val="32"/>
          <w:szCs w:val="32"/>
        </w:rPr>
        <w:t>2000</w:t>
      </w: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〕</w:t>
      </w:r>
      <w:r w:rsidRPr="00C824AC">
        <w:rPr>
          <w:rFonts w:ascii="Arial" w:eastAsia="宋体" w:hAnsi="Arial" w:cs="Arial"/>
          <w:color w:val="000000"/>
          <w:kern w:val="0"/>
          <w:sz w:val="32"/>
          <w:szCs w:val="32"/>
        </w:rPr>
        <w:t>36</w:t>
      </w: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号、苏财</w:t>
      </w:r>
      <w:proofErr w:type="gramStart"/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综</w:t>
      </w:r>
      <w:proofErr w:type="gramEnd"/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〔</w:t>
      </w:r>
      <w:r w:rsidRPr="00C824AC">
        <w:rPr>
          <w:rFonts w:ascii="Arial" w:eastAsia="宋体" w:hAnsi="Arial" w:cs="Arial"/>
          <w:color w:val="000000"/>
          <w:kern w:val="0"/>
          <w:sz w:val="32"/>
          <w:szCs w:val="32"/>
        </w:rPr>
        <w:t>2000</w:t>
      </w: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〕</w:t>
      </w:r>
      <w:r w:rsidRPr="00C824AC">
        <w:rPr>
          <w:rFonts w:ascii="Arial" w:eastAsia="宋体" w:hAnsi="Arial" w:cs="Arial"/>
          <w:color w:val="000000"/>
          <w:kern w:val="0"/>
          <w:sz w:val="32"/>
          <w:szCs w:val="32"/>
        </w:rPr>
        <w:t>86</w:t>
      </w: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号、苏价费〔</w:t>
      </w:r>
      <w:r w:rsidRPr="00C824AC">
        <w:rPr>
          <w:rFonts w:ascii="Arial" w:eastAsia="宋体" w:hAnsi="Arial" w:cs="Arial"/>
          <w:color w:val="000000"/>
          <w:kern w:val="0"/>
          <w:sz w:val="32"/>
          <w:szCs w:val="32"/>
        </w:rPr>
        <w:t>2000</w:t>
      </w: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〕</w:t>
      </w:r>
      <w:r w:rsidRPr="00C824AC">
        <w:rPr>
          <w:rFonts w:ascii="Arial" w:eastAsia="宋体" w:hAnsi="Arial" w:cs="Arial"/>
          <w:color w:val="000000"/>
          <w:kern w:val="0"/>
          <w:sz w:val="32"/>
          <w:szCs w:val="32"/>
        </w:rPr>
        <w:t>166</w:t>
      </w: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号）同时废止。</w:t>
      </w:r>
    </w:p>
    <w:p w:rsidR="00C824AC" w:rsidRPr="00C824AC" w:rsidRDefault="00C824AC" w:rsidP="00C824AC">
      <w:pPr>
        <w:widowControl/>
        <w:shd w:val="clear" w:color="auto" w:fill="FFFFFF"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附件：江苏省民办高等学校学费标准</w:t>
      </w:r>
    </w:p>
    <w:p w:rsidR="00C824AC" w:rsidRPr="00C824AC" w:rsidRDefault="00C824AC" w:rsidP="00C824AC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824A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C824AC" w:rsidRPr="00C824AC" w:rsidRDefault="00C824AC" w:rsidP="00C824AC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824AC">
        <w:rPr>
          <w:rFonts w:ascii="Arial" w:eastAsia="宋体" w:hAnsi="Arial" w:cs="Arial"/>
          <w:color w:val="000000"/>
          <w:kern w:val="0"/>
          <w:sz w:val="32"/>
          <w:szCs w:val="32"/>
        </w:rPr>
        <w:lastRenderedPageBreak/>
        <w:t>                                     2013</w:t>
      </w: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年</w:t>
      </w:r>
      <w:r w:rsidRPr="00C824AC">
        <w:rPr>
          <w:rFonts w:ascii="Arial" w:eastAsia="宋体" w:hAnsi="Arial" w:cs="Arial"/>
          <w:color w:val="000000"/>
          <w:kern w:val="0"/>
          <w:sz w:val="32"/>
          <w:szCs w:val="32"/>
        </w:rPr>
        <w:t>4</w:t>
      </w: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月</w:t>
      </w:r>
      <w:r w:rsidRPr="00C824AC">
        <w:rPr>
          <w:rFonts w:ascii="Arial" w:eastAsia="宋体" w:hAnsi="Arial" w:cs="Arial"/>
          <w:color w:val="000000"/>
          <w:kern w:val="0"/>
          <w:sz w:val="32"/>
          <w:szCs w:val="32"/>
        </w:rPr>
        <w:t>27</w:t>
      </w: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日</w:t>
      </w:r>
      <w:r w:rsidRPr="00C824A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C824AC" w:rsidRPr="00C824AC" w:rsidRDefault="00C824AC" w:rsidP="00C824AC"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824A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C824AC" w:rsidRPr="00C824AC" w:rsidRDefault="00C824AC" w:rsidP="00C824AC"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824A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C824AC" w:rsidRPr="00C824AC" w:rsidRDefault="00C824AC" w:rsidP="00C824AC"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824A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C824AC" w:rsidRPr="00C824AC" w:rsidRDefault="00C824AC" w:rsidP="00C824AC">
      <w:pPr>
        <w:widowControl/>
        <w:shd w:val="clear" w:color="auto" w:fill="FFFFFF"/>
        <w:jc w:val="center"/>
        <w:rPr>
          <w:rFonts w:ascii="Arial" w:eastAsia="宋体" w:hAnsi="Arial" w:cs="Arial" w:hint="eastAsia"/>
          <w:color w:val="000000"/>
          <w:kern w:val="0"/>
          <w:sz w:val="18"/>
          <w:szCs w:val="18"/>
        </w:rPr>
      </w:pPr>
      <w:r w:rsidRPr="00C824AC">
        <w:rPr>
          <w:rFonts w:ascii="Arial" w:eastAsia="宋体" w:hAnsi="Arial" w:cs="Arial"/>
          <w:color w:val="000000"/>
          <w:kern w:val="0"/>
          <w:sz w:val="18"/>
          <w:szCs w:val="18"/>
        </w:rPr>
        <w:pict>
          <v:rect id="_x0000_i1026" style="width:415.3pt;height:1pt" o:hralign="center" o:hrstd="t" o:hr="t" fillcolor="#a0a0a0" stroked="f"/>
        </w:pict>
      </w:r>
    </w:p>
    <w:p w:rsidR="00C824AC" w:rsidRPr="00C824AC" w:rsidRDefault="00C824AC" w:rsidP="00C824AC"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抄送：国家发展改革委、教育部、财政部；省人民政府；省人力资源和社会保障厅。</w:t>
      </w:r>
      <w:r w:rsidRPr="00C824A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C824AC" w:rsidRPr="00C824AC" w:rsidRDefault="00C824AC" w:rsidP="00C824AC">
      <w:pPr>
        <w:widowControl/>
        <w:shd w:val="clear" w:color="auto" w:fill="FFFFFF"/>
        <w:jc w:val="center"/>
        <w:rPr>
          <w:rFonts w:ascii="Arial" w:eastAsia="宋体" w:hAnsi="Arial" w:cs="Arial" w:hint="eastAsia"/>
          <w:color w:val="000000"/>
          <w:kern w:val="0"/>
          <w:sz w:val="18"/>
          <w:szCs w:val="18"/>
        </w:rPr>
      </w:pPr>
      <w:r w:rsidRPr="00C824AC">
        <w:rPr>
          <w:rFonts w:ascii="Arial" w:eastAsia="宋体" w:hAnsi="Arial" w:cs="Arial"/>
          <w:color w:val="000000"/>
          <w:kern w:val="0"/>
          <w:sz w:val="18"/>
          <w:szCs w:val="18"/>
        </w:rPr>
        <w:pict>
          <v:rect id="_x0000_i1027" style="width:415.3pt;height:1pt" o:hralign="center" o:hrstd="t" o:hr="t" fillcolor="#a0a0a0" stroked="f"/>
        </w:pict>
      </w:r>
    </w:p>
    <w:p w:rsidR="00C824AC" w:rsidRPr="00C824AC" w:rsidRDefault="00C824AC" w:rsidP="00C824AC"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江苏省物价局办公室</w:t>
      </w:r>
      <w:r w:rsidRPr="00C824AC">
        <w:rPr>
          <w:rFonts w:ascii="Arial" w:eastAsia="宋体" w:hAnsi="Arial" w:cs="Arial"/>
          <w:color w:val="000000"/>
          <w:kern w:val="0"/>
          <w:sz w:val="32"/>
          <w:szCs w:val="32"/>
        </w:rPr>
        <w:t>                                                           2013</w:t>
      </w: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年</w:t>
      </w:r>
      <w:r w:rsidRPr="00C824AC">
        <w:rPr>
          <w:rFonts w:ascii="Arial" w:eastAsia="宋体" w:hAnsi="Arial" w:cs="Arial"/>
          <w:color w:val="000000"/>
          <w:kern w:val="0"/>
          <w:sz w:val="32"/>
          <w:szCs w:val="32"/>
        </w:rPr>
        <w:t>4</w:t>
      </w: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月</w:t>
      </w:r>
      <w:r w:rsidRPr="00C824AC">
        <w:rPr>
          <w:rFonts w:ascii="Arial" w:eastAsia="宋体" w:hAnsi="Arial" w:cs="Arial"/>
          <w:color w:val="000000"/>
          <w:kern w:val="0"/>
          <w:sz w:val="32"/>
          <w:szCs w:val="32"/>
        </w:rPr>
        <w:t>28</w:t>
      </w: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日印发</w:t>
      </w:r>
      <w:r w:rsidRPr="00C824A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C824AC" w:rsidRPr="00C824AC" w:rsidRDefault="00C824AC" w:rsidP="00C824AC">
      <w:pPr>
        <w:widowControl/>
        <w:shd w:val="clear" w:color="auto" w:fill="FFFFFF"/>
        <w:jc w:val="center"/>
        <w:rPr>
          <w:rFonts w:ascii="Arial" w:eastAsia="宋体" w:hAnsi="Arial" w:cs="Arial" w:hint="eastAsia"/>
          <w:color w:val="000000"/>
          <w:kern w:val="0"/>
          <w:sz w:val="18"/>
          <w:szCs w:val="18"/>
        </w:rPr>
      </w:pPr>
      <w:r w:rsidRPr="00C824AC">
        <w:rPr>
          <w:rFonts w:ascii="Arial" w:eastAsia="宋体" w:hAnsi="Arial" w:cs="Arial"/>
          <w:color w:val="000000"/>
          <w:kern w:val="0"/>
          <w:sz w:val="18"/>
          <w:szCs w:val="18"/>
        </w:rPr>
        <w:pict>
          <v:rect id="_x0000_i1028" style="width:415.3pt;height:1pt" o:hralign="center" o:hrstd="t" o:hr="t" fillcolor="#a0a0a0" stroked="f"/>
        </w:pict>
      </w:r>
    </w:p>
    <w:p w:rsidR="00C824AC" w:rsidRDefault="00C824AC" w:rsidP="00C824AC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824A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C824AC" w:rsidRDefault="00C824AC" w:rsidP="00C824AC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C824AC" w:rsidRDefault="00C824AC" w:rsidP="00C824AC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C824AC" w:rsidRDefault="00C824AC" w:rsidP="00C824AC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C824AC" w:rsidRDefault="00C824AC" w:rsidP="00C824AC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C824AC" w:rsidRPr="00C824AC" w:rsidRDefault="00C824AC" w:rsidP="00C824AC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p w:rsidR="00C824AC" w:rsidRPr="00C824AC" w:rsidRDefault="00C824AC" w:rsidP="00C824AC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824A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lastRenderedPageBreak/>
        <w:t>附件：</w:t>
      </w:r>
    </w:p>
    <w:p w:rsidR="00C824AC" w:rsidRPr="00C824AC" w:rsidRDefault="00C824AC" w:rsidP="00C824AC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824A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C824AC" w:rsidRPr="00C824AC" w:rsidRDefault="00C824AC" w:rsidP="00C824AC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824A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C824AC" w:rsidRPr="00C824AC" w:rsidRDefault="00C824AC" w:rsidP="00C824AC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824AC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江苏省民办高等学校学费标准</w:t>
      </w:r>
    </w:p>
    <w:p w:rsidR="00C824AC" w:rsidRPr="00C824AC" w:rsidRDefault="00C824AC" w:rsidP="00C824AC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824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（单位：元</w:t>
      </w:r>
      <w:r w:rsidRPr="00C824AC">
        <w:rPr>
          <w:rFonts w:ascii="Arial" w:eastAsia="宋体" w:hAnsi="Arial" w:cs="Arial"/>
          <w:color w:val="000000"/>
          <w:kern w:val="0"/>
          <w:sz w:val="24"/>
          <w:szCs w:val="24"/>
        </w:rPr>
        <w:t>/</w:t>
      </w:r>
      <w:r w:rsidRPr="00C824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生</w:t>
      </w:r>
      <w:r w:rsidRPr="00C824AC">
        <w:rPr>
          <w:rFonts w:ascii="Arial" w:eastAsia="宋体" w:hAnsi="Arial" w:cs="Arial"/>
          <w:color w:val="000000"/>
          <w:kern w:val="0"/>
          <w:sz w:val="24"/>
          <w:szCs w:val="24"/>
        </w:rPr>
        <w:t>·</w:t>
      </w:r>
      <w:r w:rsidRPr="00C824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学年）</w:t>
      </w:r>
      <w:r w:rsidRPr="00C824A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2954"/>
        <w:gridCol w:w="3216"/>
      </w:tblGrid>
      <w:tr w:rsidR="00C824AC" w:rsidRPr="00C824AC" w:rsidTr="00C824AC">
        <w:trPr>
          <w:trHeight w:val="960"/>
          <w:jc w:val="center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4AC" w:rsidRPr="00C824AC" w:rsidRDefault="00C824AC" w:rsidP="00C824A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24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7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4AC" w:rsidRPr="00C824AC" w:rsidRDefault="00C824AC" w:rsidP="00C824A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24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8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4AC" w:rsidRPr="00C824AC" w:rsidRDefault="00C824AC" w:rsidP="00C824A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24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C824AC" w:rsidRPr="00C824AC" w:rsidTr="00C824AC">
        <w:trPr>
          <w:trHeight w:val="960"/>
          <w:jc w:val="center"/>
        </w:trPr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4AC" w:rsidRPr="00C824AC" w:rsidRDefault="00C824AC" w:rsidP="00C824A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24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人文社科类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4AC" w:rsidRPr="00C824AC" w:rsidRDefault="00C824AC" w:rsidP="00C824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24AC"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  <w:t>14000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4AC" w:rsidRPr="00C824AC" w:rsidRDefault="00C824AC" w:rsidP="00C824A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24AC"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  <w:t>12000</w:t>
            </w:r>
          </w:p>
        </w:tc>
      </w:tr>
      <w:tr w:rsidR="00C824AC" w:rsidRPr="00C824AC" w:rsidTr="00C824AC">
        <w:trPr>
          <w:trHeight w:val="960"/>
          <w:jc w:val="center"/>
        </w:trPr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4AC" w:rsidRPr="00C824AC" w:rsidRDefault="00C824AC" w:rsidP="00C824A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24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理工科类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4AC" w:rsidRPr="00C824AC" w:rsidRDefault="00C824AC" w:rsidP="00C824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24AC"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  <w:t>15000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4AC" w:rsidRPr="00C824AC" w:rsidRDefault="00C824AC" w:rsidP="00C824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24AC"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  <w:t>14000</w:t>
            </w:r>
          </w:p>
        </w:tc>
      </w:tr>
      <w:tr w:rsidR="00C824AC" w:rsidRPr="00C824AC" w:rsidTr="00C824AC">
        <w:trPr>
          <w:trHeight w:val="960"/>
          <w:jc w:val="center"/>
        </w:trPr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4AC" w:rsidRPr="00C824AC" w:rsidRDefault="00C824AC" w:rsidP="00C824A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24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医学、艺术类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4AC" w:rsidRPr="00C824AC" w:rsidRDefault="00C824AC" w:rsidP="00C824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24AC"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  <w:t>16500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24AC" w:rsidRPr="00C824AC" w:rsidRDefault="00C824AC" w:rsidP="00C824A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24AC"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  <w:t>15000</w:t>
            </w:r>
          </w:p>
        </w:tc>
      </w:tr>
    </w:tbl>
    <w:p w:rsidR="00C824AC" w:rsidRPr="00C824AC" w:rsidRDefault="00C824AC" w:rsidP="00C824AC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824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注：此学费标准为最高标准，各民办高等学校根据办学条件、培养成本及生源情况可以下浮。</w:t>
      </w:r>
    </w:p>
    <w:p w:rsidR="00D579A1" w:rsidRPr="00C824AC" w:rsidRDefault="00D579A1"/>
    <w:sectPr w:rsidR="00D579A1" w:rsidRPr="00C82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A8"/>
    <w:rsid w:val="009A49A8"/>
    <w:rsid w:val="00C824AC"/>
    <w:rsid w:val="00D5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24AC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824A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24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24AC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824A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24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2019-10-11T00:27:00Z</dcterms:created>
  <dcterms:modified xsi:type="dcterms:W3CDTF">2019-10-11T00:29:00Z</dcterms:modified>
</cp:coreProperties>
</file>