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银校通使用说明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840" w:firstLineChars="3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为方便各位学生快捷方便缴纳各种</w:t>
      </w:r>
      <w:r>
        <w:rPr>
          <w:rFonts w:hint="eastAsia"/>
          <w:sz w:val="28"/>
          <w:szCs w:val="28"/>
          <w:lang w:val="en-US" w:eastAsia="zh-CN"/>
        </w:rPr>
        <w:t>报名考试</w:t>
      </w:r>
      <w:r>
        <w:rPr>
          <w:rFonts w:hint="eastAsia"/>
          <w:sz w:val="28"/>
          <w:szCs w:val="28"/>
        </w:rPr>
        <w:t>费，开通了</w:t>
      </w:r>
      <w:r>
        <w:rPr>
          <w:rFonts w:hint="eastAsia"/>
          <w:sz w:val="28"/>
          <w:szCs w:val="28"/>
          <w:lang w:val="en-US" w:eastAsia="zh-CN"/>
        </w:rPr>
        <w:t>交行的</w:t>
      </w:r>
      <w:r>
        <w:rPr>
          <w:rFonts w:hint="eastAsia"/>
          <w:sz w:val="28"/>
          <w:szCs w:val="28"/>
        </w:rPr>
        <w:t>“银校通”系统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color w:val="FF0000"/>
          <w:sz w:val="28"/>
          <w:szCs w:val="28"/>
        </w:rPr>
        <w:t>使用该系统缴费无任何手续费且支持银联借记卡支付，不仅限于交行卡支付</w:t>
      </w:r>
      <w:r>
        <w:rPr>
          <w:rFonts w:hint="eastAsia"/>
          <w:b/>
          <w:sz w:val="28"/>
          <w:szCs w:val="28"/>
        </w:rPr>
        <w:t>）</w:t>
      </w:r>
      <w:r>
        <w:rPr>
          <w:rFonts w:hint="eastAsia"/>
          <w:sz w:val="28"/>
          <w:szCs w:val="28"/>
        </w:rPr>
        <w:t>，该系统可通过两种方式登陆，现将使用流程作如下说明：</w:t>
      </w:r>
      <w:bookmarkStart w:id="0" w:name="_GoBack"/>
      <w:bookmarkEnd w:id="0"/>
    </w:p>
    <w:p>
      <w:pPr>
        <w:pStyle w:val="6"/>
        <w:numPr>
          <w:ilvl w:val="0"/>
          <w:numId w:val="1"/>
        </w:numPr>
        <w:ind w:firstLineChars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通过微信方式登陆</w:t>
      </w:r>
    </w:p>
    <w:p>
      <w:pPr>
        <w:pStyle w:val="6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请在微信公众号中搜索“</w:t>
      </w:r>
      <w:r>
        <w:rPr>
          <w:rFonts w:hint="eastAsia"/>
          <w:b/>
          <w:sz w:val="28"/>
          <w:szCs w:val="28"/>
        </w:rPr>
        <w:t>交通银行微银行</w:t>
      </w:r>
      <w:r>
        <w:rPr>
          <w:rFonts w:hint="eastAsia"/>
          <w:sz w:val="28"/>
          <w:szCs w:val="28"/>
        </w:rPr>
        <w:t>”并关注；</w:t>
      </w:r>
    </w:p>
    <w:p>
      <w:pPr>
        <w:pStyle w:val="6"/>
        <w:ind w:left="1140" w:firstLine="0" w:firstLineChars="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695575" cy="44088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37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1140" w:firstLine="0" w:firstLineChars="0"/>
        <w:jc w:val="center"/>
        <w:rPr>
          <w:rFonts w:hint="eastAsia"/>
          <w:sz w:val="28"/>
          <w:szCs w:val="28"/>
        </w:rPr>
      </w:pPr>
    </w:p>
    <w:p>
      <w:pPr>
        <w:pStyle w:val="6"/>
        <w:ind w:left="1140" w:firstLine="0" w:firstLineChars="0"/>
        <w:jc w:val="center"/>
        <w:rPr>
          <w:rFonts w:hint="eastAsia"/>
          <w:sz w:val="28"/>
          <w:szCs w:val="28"/>
        </w:rPr>
      </w:pPr>
    </w:p>
    <w:p>
      <w:pPr>
        <w:pStyle w:val="6"/>
        <w:ind w:left="1140" w:firstLine="0" w:firstLineChars="0"/>
        <w:jc w:val="center"/>
        <w:rPr>
          <w:rFonts w:hint="eastAsia"/>
          <w:sz w:val="28"/>
          <w:szCs w:val="28"/>
        </w:rPr>
      </w:pPr>
    </w:p>
    <w:p>
      <w:pPr>
        <w:pStyle w:val="6"/>
        <w:ind w:left="1140" w:firstLine="0" w:firstLineChars="0"/>
        <w:jc w:val="center"/>
        <w:rPr>
          <w:rFonts w:hint="eastAsia"/>
          <w:sz w:val="28"/>
          <w:szCs w:val="28"/>
        </w:rPr>
      </w:pPr>
    </w:p>
    <w:p>
      <w:pPr>
        <w:pStyle w:val="6"/>
        <w:ind w:left="1140" w:firstLine="0" w:firstLineChars="0"/>
        <w:jc w:val="center"/>
        <w:rPr>
          <w:rFonts w:hint="eastAsia"/>
          <w:sz w:val="28"/>
          <w:szCs w:val="28"/>
        </w:rPr>
      </w:pPr>
    </w:p>
    <w:p>
      <w:pPr>
        <w:pStyle w:val="6"/>
        <w:ind w:left="1140" w:firstLine="0" w:firstLineChars="0"/>
        <w:jc w:val="center"/>
        <w:rPr>
          <w:rFonts w:hint="eastAsia"/>
          <w:sz w:val="28"/>
          <w:szCs w:val="28"/>
        </w:rPr>
      </w:pPr>
    </w:p>
    <w:p>
      <w:pPr>
        <w:pStyle w:val="6"/>
        <w:ind w:left="0" w:leftChars="0" w:firstLine="0" w:firstLineChars="0"/>
        <w:jc w:val="both"/>
        <w:rPr>
          <w:rFonts w:hint="eastAsia"/>
          <w:sz w:val="28"/>
          <w:szCs w:val="28"/>
        </w:rPr>
      </w:pPr>
    </w:p>
    <w:p>
      <w:pPr>
        <w:pStyle w:val="6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进入该公众号后，点击左下角“</w:t>
      </w:r>
      <w:r>
        <w:rPr>
          <w:rFonts w:hint="eastAsia"/>
          <w:b/>
          <w:sz w:val="28"/>
          <w:szCs w:val="28"/>
        </w:rPr>
        <w:t>慧金融</w:t>
      </w:r>
      <w:r>
        <w:rPr>
          <w:rFonts w:hint="eastAsia"/>
          <w:sz w:val="28"/>
          <w:szCs w:val="28"/>
        </w:rPr>
        <w:t>”，然后选择第四项“</w:t>
      </w:r>
      <w:r>
        <w:rPr>
          <w:rFonts w:hint="eastAsia"/>
          <w:b/>
          <w:sz w:val="28"/>
          <w:szCs w:val="28"/>
        </w:rPr>
        <w:t>缴费</w:t>
      </w:r>
      <w:r>
        <w:rPr>
          <w:rFonts w:hint="eastAsia"/>
          <w:sz w:val="28"/>
          <w:szCs w:val="28"/>
        </w:rPr>
        <w:t>”；</w:t>
      </w:r>
    </w:p>
    <w:p>
      <w:pPr>
        <w:pStyle w:val="6"/>
        <w:ind w:left="850" w:leftChars="405" w:firstLine="0" w:firstLineChars="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324225" cy="3867785"/>
            <wp:effectExtent l="0" t="0" r="317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38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银校通</w:t>
      </w:r>
      <w:r>
        <w:rPr>
          <w:rFonts w:hint="eastAsia"/>
          <w:sz w:val="28"/>
          <w:szCs w:val="28"/>
        </w:rPr>
        <w:t>”；</w:t>
      </w:r>
    </w:p>
    <w:p>
      <w:pPr>
        <w:ind w:left="850" w:leftChars="405"/>
        <w:jc w:val="center"/>
        <w:rPr>
          <w:rFonts w:hint="eastAsia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2600325" cy="42418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313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地区选择“</w:t>
      </w:r>
      <w:r>
        <w:rPr>
          <w:rFonts w:hint="eastAsia"/>
          <w:b/>
          <w:sz w:val="28"/>
          <w:szCs w:val="28"/>
        </w:rPr>
        <w:t>江苏</w:t>
      </w:r>
      <w:r>
        <w:rPr>
          <w:rFonts w:hint="eastAsia"/>
          <w:sz w:val="28"/>
          <w:szCs w:val="28"/>
        </w:rPr>
        <w:t>”，学校选择“</w:t>
      </w:r>
      <w:r>
        <w:rPr>
          <w:rFonts w:hint="eastAsia"/>
          <w:b/>
          <w:sz w:val="28"/>
          <w:szCs w:val="28"/>
        </w:rPr>
        <w:t>南京邮电大学通达学院</w:t>
      </w:r>
      <w:r>
        <w:rPr>
          <w:rFonts w:hint="eastAsia"/>
          <w:sz w:val="28"/>
          <w:szCs w:val="28"/>
        </w:rPr>
        <w:t>”；</w:t>
      </w:r>
    </w:p>
    <w:p>
      <w:pPr>
        <w:pStyle w:val="6"/>
        <w:ind w:left="1140" w:firstLine="0" w:firstLineChars="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491105" cy="4429125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169" cy="44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（5）输入学号，手机号可不用输入，点击查询</w:t>
      </w:r>
    </w:p>
    <w:p>
      <w:pPr>
        <w:pStyle w:val="6"/>
        <w:ind w:left="1140" w:firstLine="0" w:firstLineChars="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646045" cy="3958590"/>
            <wp:effectExtent l="0" t="0" r="825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97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1140" w:firstLine="0" w:firstLineChars="0"/>
        <w:jc w:val="center"/>
        <w:rPr>
          <w:rFonts w:hint="eastAsia"/>
          <w:sz w:val="28"/>
          <w:szCs w:val="28"/>
        </w:rPr>
      </w:pPr>
    </w:p>
    <w:p>
      <w:pPr>
        <w:pStyle w:val="6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查看相关缴费信息后，选择需要缴纳的相关费用后，点击支付</w:t>
      </w:r>
    </w:p>
    <w:p>
      <w:pPr>
        <w:pStyle w:val="6"/>
        <w:ind w:left="1140" w:firstLine="0" w:firstLineChars="0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76525" cy="4227830"/>
            <wp:effectExtent l="0" t="0" r="3175" b="127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012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rFonts w:hint="eastAsia"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可选择直接支付，输入银行卡号，银行卡预留手机号、交易密码等信息后直接付款</w:t>
      </w:r>
      <w:r>
        <w:rPr>
          <w:rFonts w:hint="eastAsia"/>
          <w:color w:val="FF0000"/>
          <w:sz w:val="28"/>
          <w:szCs w:val="28"/>
        </w:rPr>
        <w:t>（银行卡可支持各类银联借记卡，不仅限于交行卡支付）</w:t>
      </w:r>
    </w:p>
    <w:p>
      <w:pPr>
        <w:pStyle w:val="6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显示付款成功画面，建议缴费完毕后进行截屏或拍照留存</w:t>
      </w:r>
    </w:p>
    <w:p>
      <w:pPr>
        <w:pStyle w:val="6"/>
        <w:ind w:left="1140" w:firstLine="0" w:firstLineChars="0"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860040" cy="3565525"/>
            <wp:effectExtent l="0" t="0" r="10160" b="317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通过交通银行官方网站登陆</w:t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访问交行官网</w:t>
      </w:r>
      <w:r>
        <w:fldChar w:fldCharType="begin"/>
      </w:r>
      <w:r>
        <w:instrText xml:space="preserve"> HYPERLINK "http://www.95559.com.cn" </w:instrText>
      </w:r>
      <w:r>
        <w:fldChar w:fldCharType="separate"/>
      </w:r>
      <w:r>
        <w:rPr>
          <w:rStyle w:val="4"/>
          <w:rFonts w:hint="eastAsia"/>
          <w:sz w:val="28"/>
          <w:szCs w:val="28"/>
        </w:rPr>
        <w:t>www.95559.com.cn</w:t>
      </w:r>
      <w:r>
        <w:rPr>
          <w:rStyle w:val="4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，右下角选择“银校通”</w:t>
      </w:r>
    </w:p>
    <w:p>
      <w:pPr>
        <w:pStyle w:val="6"/>
        <w:ind w:left="1000" w:firstLine="0" w:firstLineChars="0"/>
        <w:rPr>
          <w:rFonts w:hint="eastAsia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3236595</wp:posOffset>
                </wp:positionV>
                <wp:extent cx="648335" cy="720090"/>
                <wp:effectExtent l="0" t="0" r="19050" b="23495"/>
                <wp:wrapNone/>
                <wp:docPr id="11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72" cy="720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5" o:spid="_x0000_s1026" o:spt="3" type="#_x0000_t3" style="position:absolute;left:0pt;margin-left:411pt;margin-top:254.85pt;height:56.7pt;width:51.05pt;z-index:251659264;v-text-anchor:middle;mso-width-relative:page;mso-height-relative:page;" filled="f" stroked="t" coordsize="21600,21600" o:gfxdata="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CBq+Z2gAAAAsBAAAPAAAAAAAAAAEAIAAAACIAAABkcnMv&#10;ZG93bnJldi54bWxQSwECFAAUAAAACACHTuJAOC+AZsgBAABkAwAADgAAAAAAAAABACAAAAApAQAA&#10;ZHJzL2Uyb0RvYy54bWxQSwUGAAAAAAYABgBZAQAAYwUAAAAA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5483860" cy="4352925"/>
            <wp:effectExtent l="0" t="0" r="25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选择“江苏省”后选择“南京邮电大学通达学院”，输入学号，点击查询</w:t>
      </w:r>
    </w:p>
    <w:p>
      <w:pPr>
        <w:pStyle w:val="6"/>
        <w:ind w:left="1000" w:firstLine="0" w:firstLineChars="0"/>
        <w:rPr>
          <w:rFonts w:hint="eastAsia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2453640</wp:posOffset>
                </wp:positionV>
                <wp:extent cx="647700" cy="542925"/>
                <wp:effectExtent l="0" t="0" r="19050" b="28575"/>
                <wp:wrapNone/>
                <wp:docPr id="12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5" o:spid="_x0000_s1026" o:spt="3" type="#_x0000_t3" style="position:absolute;left:0pt;flip:y;margin-left:282.75pt;margin-top:193.2pt;height:42.75pt;width:51pt;z-index:251661312;v-text-anchor:middle;mso-width-relative:page;mso-height-relative:page;" filled="f" stroked="t" coordsize="21600,21600" o:gfxdata="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v7vx8NkAAAALAQAADwAAAAAAAAABACAAAAAiAAAA&#10;ZHJzL2Rvd25yZXYueG1sUEsBAhQAFAAAAAgAh07iQAUsyuHNAQAAbgMAAA4AAAAAAAAAAQAgAAAA&#10;KAEAAGRycy9lMm9Eb2MueG1sUEsFBgAAAAAGAAYAWQEAAGcFAAAAAA=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5486400" cy="310832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ind w:left="100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(3)核对缴纳的费用后选择支付</w:t>
      </w:r>
    </w:p>
    <w:p>
      <w:pPr>
        <w:pStyle w:val="6"/>
        <w:ind w:left="1000" w:firstLine="0" w:firstLineChars="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86400" cy="2901315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输入银行卡和密码进行支付</w:t>
      </w:r>
    </w:p>
    <w:p>
      <w:pPr>
        <w:pStyle w:val="6"/>
        <w:ind w:left="1000" w:firstLine="0" w:firstLineChars="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86400" cy="3158490"/>
            <wp:effectExtent l="0" t="0" r="0" b="381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缴费成功</w:t>
      </w:r>
    </w:p>
    <w:p>
      <w:pPr>
        <w:pStyle w:val="6"/>
        <w:ind w:left="1000" w:firstLine="0" w:firstLineChars="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86400" cy="3235960"/>
            <wp:effectExtent l="0" t="0" r="0" b="254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420" w:firstLineChars="150"/>
        <w:jc w:val="left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缴费记录（建议缴费完毕后进行截屏或拍照留存）</w:t>
      </w:r>
    </w:p>
    <w:p>
      <w:pPr>
        <w:pStyle w:val="6"/>
        <w:ind w:left="1000" w:firstLine="0" w:firstLineChars="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86400" cy="3454400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pStyle w:val="6"/>
        <w:rPr>
          <w:rFonts w:hint="eastAsia"/>
          <w:sz w:val="28"/>
          <w:szCs w:val="28"/>
        </w:rPr>
      </w:pPr>
    </w:p>
    <w:p>
      <w:pPr>
        <w:pStyle w:val="6"/>
        <w:ind w:left="1000" w:firstLine="0" w:firstLineChars="0"/>
        <w:jc w:val="center"/>
        <w:rPr>
          <w:rFonts w:hint="eastAsia"/>
          <w:sz w:val="28"/>
          <w:szCs w:val="28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A2193"/>
    <w:multiLevelType w:val="multilevel"/>
    <w:tmpl w:val="183A2193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CB3A41"/>
    <w:multiLevelType w:val="multilevel"/>
    <w:tmpl w:val="4DCB3A41"/>
    <w:lvl w:ilvl="0" w:tentative="0">
      <w:start w:val="1"/>
      <w:numFmt w:val="decimal"/>
      <w:lvlText w:val="（%1）"/>
      <w:lvlJc w:val="left"/>
      <w:pPr>
        <w:ind w:left="10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abstractNum w:abstractNumId="2">
    <w:nsid w:val="6B9A491B"/>
    <w:multiLevelType w:val="multilevel"/>
    <w:tmpl w:val="6B9A491B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DF1"/>
    <w:rsid w:val="000F482B"/>
    <w:rsid w:val="002E1E90"/>
    <w:rsid w:val="003A7DF1"/>
    <w:rsid w:val="003F118A"/>
    <w:rsid w:val="00515B9C"/>
    <w:rsid w:val="0058421D"/>
    <w:rsid w:val="005C4703"/>
    <w:rsid w:val="0085294A"/>
    <w:rsid w:val="008B224D"/>
    <w:rsid w:val="00952840"/>
    <w:rsid w:val="009C2AAB"/>
    <w:rsid w:val="00BF7BC2"/>
    <w:rsid w:val="00E16CC2"/>
    <w:rsid w:val="00F226EB"/>
    <w:rsid w:val="00F44099"/>
    <w:rsid w:val="04F0056F"/>
    <w:rsid w:val="0A4E4524"/>
    <w:rsid w:val="0AC414C6"/>
    <w:rsid w:val="10B002C1"/>
    <w:rsid w:val="1D3B4362"/>
    <w:rsid w:val="24731B0C"/>
    <w:rsid w:val="28BE52E2"/>
    <w:rsid w:val="2BC02368"/>
    <w:rsid w:val="2BF40A64"/>
    <w:rsid w:val="2C865BCB"/>
    <w:rsid w:val="357829AC"/>
    <w:rsid w:val="363A0595"/>
    <w:rsid w:val="3B082852"/>
    <w:rsid w:val="45E5630C"/>
    <w:rsid w:val="48D37F54"/>
    <w:rsid w:val="50F37ECD"/>
    <w:rsid w:val="5F663DCE"/>
    <w:rsid w:val="6C45384C"/>
    <w:rsid w:val="70F94B8D"/>
    <w:rsid w:val="779F35EA"/>
    <w:rsid w:val="77DD7A97"/>
    <w:rsid w:val="7E2B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character" w:styleId="4">
    <w:name w:val="Hyperlink"/>
    <w:basedOn w:val="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91</Words>
  <Characters>524</Characters>
  <Lines>4</Lines>
  <Paragraphs>1</Paragraphs>
  <ScaleCrop>false</ScaleCrop>
  <LinksUpToDate>false</LinksUpToDate>
  <CharactersWithSpaces>614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2018-01-05T03:53:00Z</dcterms:created>
  <dc:creator>周敏</dc:creator>
  <cp:lastModifiedBy>LV11423706865</cp:lastModifiedBy>
  <dcterms:modified xsi:type="dcterms:W3CDTF">2018-03-09T02:47:52Z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